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r>
        <w:rPr>
          <w:rFonts w:hint="eastAsia"/>
          <w:lang w:val="en-US" w:eastAsia="zh-CN"/>
        </w:rPr>
        <w:t>红色阵线第一部分</w:t>
      </w:r>
    </w:p>
    <w:p>
      <w:r>
        <w:drawing>
          <wp:inline distT="0" distB="0" distL="114300" distR="114300">
            <wp:extent cx="5268595" cy="2955290"/>
            <wp:effectExtent l="0" t="0" r="444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8595" cy="2955290"/>
                    </a:xfrm>
                    <a:prstGeom prst="rect">
                      <a:avLst/>
                    </a:prstGeom>
                    <a:noFill/>
                    <a:ln>
                      <a:noFill/>
                    </a:ln>
                  </pic:spPr>
                </pic:pic>
              </a:graphicData>
            </a:graphic>
          </wp:inline>
        </w:drawing>
      </w:r>
    </w:p>
    <w:p>
      <w:pPr>
        <w:rPr>
          <w:rFonts w:hint="default"/>
          <w:lang w:val="en-US" w:eastAsia="zh-CN"/>
        </w:rPr>
      </w:pPr>
      <w:r>
        <w:rPr>
          <w:rFonts w:hint="eastAsia"/>
          <w:lang w:val="en-US" w:eastAsia="zh-CN"/>
        </w:rPr>
        <w:t>未来的“希望”：红色阵线（海报）</w:t>
      </w:r>
    </w:p>
    <w:p>
      <w:pPr>
        <w:rPr>
          <w:rFonts w:hint="eastAsia"/>
          <w:lang w:val="en-US" w:eastAsia="zh-CN"/>
        </w:rPr>
      </w:pPr>
    </w:p>
    <w:p>
      <w:pPr>
        <w:rPr>
          <w:rFonts w:hint="eastAsia"/>
          <w:lang w:val="en-US" w:eastAsia="zh-CN"/>
        </w:rPr>
      </w:pPr>
      <w:r>
        <w:rPr>
          <w:rFonts w:hint="eastAsia"/>
          <w:lang w:val="en-US" w:eastAsia="zh-CN"/>
        </w:rPr>
        <w:t>2.1认识红色阵线</w:t>
      </w:r>
    </w:p>
    <w:p>
      <w:pPr>
        <w:ind w:firstLine="420"/>
        <w:rPr>
          <w:rFonts w:hint="eastAsia"/>
          <w:lang w:val="en-US" w:eastAsia="zh-CN"/>
        </w:rPr>
      </w:pPr>
      <w:r>
        <w:rPr>
          <w:rFonts w:hint="eastAsia"/>
          <w:lang w:val="en-US" w:eastAsia="zh-CN"/>
        </w:rPr>
        <w:t>红色阵线单纯从海报的标语上，不太能看出来这是一颗怎么样的星球。所以我们要去结合灵鹊在星象房里的对话：</w:t>
      </w:r>
    </w:p>
    <w:p>
      <w:r>
        <w:drawing>
          <wp:inline distT="0" distB="0" distL="114300" distR="114300">
            <wp:extent cx="5268595" cy="2959100"/>
            <wp:effectExtent l="0" t="0" r="4445"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8595" cy="2959100"/>
                    </a:xfrm>
                    <a:prstGeom prst="rect">
                      <a:avLst/>
                    </a:prstGeom>
                    <a:noFill/>
                    <a:ln>
                      <a:noFill/>
                    </a:ln>
                  </pic:spPr>
                </pic:pic>
              </a:graphicData>
            </a:graphic>
          </wp:inline>
        </w:drawing>
      </w:r>
    </w:p>
    <w:p>
      <w:pPr>
        <w:rPr>
          <w:rFonts w:hint="eastAsia" w:eastAsiaTheme="minorEastAsia"/>
          <w:lang w:eastAsia="zh-CN"/>
        </w:rPr>
      </w:pPr>
      <w:r>
        <w:rPr>
          <w:rFonts w:hint="eastAsia"/>
          <w:lang w:eastAsia="zh-CN"/>
        </w:rPr>
        <w:t>（</w:t>
      </w:r>
      <w:r>
        <w:rPr>
          <w:rFonts w:hint="eastAsia"/>
          <w:lang w:val="en-US" w:eastAsia="zh-CN"/>
        </w:rPr>
        <w:t>星象房里的对话</w:t>
      </w:r>
      <w:r>
        <w:rPr>
          <w:rFonts w:hint="eastAsia"/>
          <w:lang w:eastAsia="zh-CN"/>
        </w:rPr>
        <w:t>）</w:t>
      </w:r>
    </w:p>
    <w:p>
      <w:pPr>
        <w:ind w:firstLine="420"/>
        <w:rPr>
          <w:rFonts w:hint="eastAsia"/>
          <w:lang w:val="en-US" w:eastAsia="zh-CN"/>
        </w:rPr>
      </w:pPr>
      <w:r>
        <w:rPr>
          <w:rFonts w:hint="eastAsia"/>
          <w:lang w:val="en-US" w:eastAsia="zh-CN"/>
        </w:rPr>
        <w:t>从灵鹊这句话可以看出来，红色阵线的位置是在最大气态巨行星（木星）的一颗卫星，而且它是一颗“冰冻”世界。</w:t>
      </w:r>
    </w:p>
    <w:p>
      <w:pPr>
        <w:ind w:firstLine="420"/>
        <w:rPr>
          <w:rFonts w:hint="eastAsia"/>
          <w:lang w:val="en-US" w:eastAsia="zh-CN"/>
        </w:rPr>
      </w:pPr>
      <w:r>
        <w:rPr>
          <w:rFonts w:hint="eastAsia"/>
          <w:lang w:val="en-US" w:eastAsia="zh-CN"/>
        </w:rPr>
        <w:t>所以红色阵线最大的特点就是冰冻世界：</w:t>
      </w:r>
    </w:p>
    <w:p>
      <w:r>
        <w:drawing>
          <wp:inline distT="0" distB="0" distL="114300" distR="114300">
            <wp:extent cx="5273675" cy="2948305"/>
            <wp:effectExtent l="0" t="0" r="14605"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675" cy="2948305"/>
                    </a:xfrm>
                    <a:prstGeom prst="rect">
                      <a:avLst/>
                    </a:prstGeom>
                    <a:noFill/>
                    <a:ln>
                      <a:noFill/>
                    </a:ln>
                  </pic:spPr>
                </pic:pic>
              </a:graphicData>
            </a:graphic>
          </wp:inline>
        </w:drawing>
      </w:r>
    </w:p>
    <w:p>
      <w:r>
        <w:drawing>
          <wp:inline distT="0" distB="0" distL="114300" distR="114300">
            <wp:extent cx="5265420" cy="2956560"/>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5420" cy="2956560"/>
                    </a:xfrm>
                    <a:prstGeom prst="rect">
                      <a:avLst/>
                    </a:prstGeom>
                    <a:noFill/>
                    <a:ln>
                      <a:noFill/>
                    </a:ln>
                  </pic:spPr>
                </pic:pic>
              </a:graphicData>
            </a:graphic>
          </wp:inline>
        </w:drawing>
      </w:r>
    </w:p>
    <w:p>
      <w:pPr>
        <w:rPr>
          <w:rFonts w:hint="eastAsia" w:eastAsiaTheme="minorEastAsia"/>
          <w:lang w:eastAsia="zh-CN"/>
        </w:rPr>
      </w:pPr>
      <w:r>
        <w:rPr>
          <w:rFonts w:hint="eastAsia"/>
          <w:lang w:eastAsia="zh-CN"/>
        </w:rPr>
        <w:t>（</w:t>
      </w:r>
      <w:r>
        <w:rPr>
          <w:rFonts w:hint="eastAsia"/>
          <w:lang w:val="en-US" w:eastAsia="zh-CN"/>
        </w:rPr>
        <w:t>伊莎的梦</w:t>
      </w:r>
      <w:r>
        <w:rPr>
          <w:rFonts w:hint="eastAsia"/>
          <w:lang w:eastAsia="zh-CN"/>
        </w:rPr>
        <w:t>）</w:t>
      </w:r>
    </w:p>
    <w:p>
      <w:pPr>
        <w:ind w:firstLine="420"/>
        <w:rPr>
          <w:rFonts w:hint="eastAsia"/>
          <w:lang w:val="en-US" w:eastAsia="zh-CN"/>
        </w:rPr>
      </w:pPr>
      <w:r>
        <w:rPr>
          <w:rFonts w:hint="eastAsia"/>
          <w:lang w:val="en-US" w:eastAsia="zh-CN"/>
        </w:rPr>
        <w:t>这里就体现出来了红色阵线的具体特点，下大雪，和海报背景里一样的许多的信号锅。</w:t>
      </w:r>
    </w:p>
    <w:p>
      <w:pPr>
        <w:ind w:left="420" w:hanging="420" w:hangingChars="200"/>
      </w:pPr>
      <w:r>
        <w:drawing>
          <wp:inline distT="0" distB="0" distL="114300" distR="114300">
            <wp:extent cx="5269865" cy="2964815"/>
            <wp:effectExtent l="0" t="0" r="3175"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9865" cy="2964815"/>
                    </a:xfrm>
                    <a:prstGeom prst="rect">
                      <a:avLst/>
                    </a:prstGeom>
                    <a:noFill/>
                    <a:ln>
                      <a:noFill/>
                    </a:ln>
                  </pic:spPr>
                </pic:pic>
              </a:graphicData>
            </a:graphic>
          </wp:inline>
        </w:drawing>
      </w:r>
    </w:p>
    <w:p>
      <w:pPr>
        <w:ind w:left="420" w:hanging="420" w:hangingChars="200"/>
        <w:rPr>
          <w:rFonts w:hint="eastAsia" w:eastAsiaTheme="minorEastAsia"/>
          <w:lang w:eastAsia="zh-CN"/>
        </w:rPr>
      </w:pPr>
      <w:r>
        <w:rPr>
          <w:rFonts w:hint="eastAsia"/>
          <w:lang w:eastAsia="zh-CN"/>
        </w:rPr>
        <w:t>（</w:t>
      </w:r>
      <w:r>
        <w:rPr>
          <w:rFonts w:hint="eastAsia"/>
          <w:lang w:val="en-US" w:eastAsia="zh-CN"/>
        </w:rPr>
        <w:t>红色阵线气象站外表</w:t>
      </w:r>
      <w:r>
        <w:rPr>
          <w:rFonts w:hint="eastAsia"/>
          <w:lang w:eastAsia="zh-CN"/>
        </w:rPr>
        <w:t>）</w:t>
      </w:r>
    </w:p>
    <w:p>
      <w:pPr>
        <w:ind w:left="420" w:hanging="420" w:hangingChars="200"/>
        <w:rPr>
          <w:rFonts w:hint="eastAsia"/>
          <w:lang w:val="en-US" w:eastAsia="zh-CN"/>
        </w:rPr>
      </w:pPr>
      <w:r>
        <w:rPr>
          <w:rFonts w:hint="eastAsia"/>
          <w:lang w:val="en-US" w:eastAsia="zh-CN"/>
        </w:rPr>
        <w:t>同样的，杨的母亲工作的气象站也是有一样的特点，下大雪和成排的巨大的信号锅。</w:t>
      </w:r>
    </w:p>
    <w:p>
      <w:pPr>
        <w:ind w:left="420" w:hanging="420" w:hangingChars="200"/>
        <w:rPr>
          <w:rFonts w:hint="eastAsia"/>
          <w:lang w:val="en-US" w:eastAsia="zh-CN"/>
        </w:rPr>
      </w:pPr>
    </w:p>
    <w:p>
      <w:pPr>
        <w:ind w:left="420" w:hanging="420" w:hangingChars="200"/>
        <w:rPr>
          <w:rFonts w:hint="eastAsia"/>
          <w:lang w:val="en-US" w:eastAsia="zh-CN"/>
        </w:rPr>
      </w:pPr>
      <w:r>
        <w:rPr>
          <w:rFonts w:hint="eastAsia"/>
          <w:lang w:val="en-US" w:eastAsia="zh-CN"/>
        </w:rPr>
        <w:t>2.2月亮和深红之眼</w:t>
      </w:r>
    </w:p>
    <w:p>
      <w:pPr>
        <w:ind w:left="420" w:hanging="420" w:hangingChars="200"/>
        <w:rPr>
          <w:rFonts w:hint="eastAsia"/>
          <w:lang w:val="en-US" w:eastAsia="zh-CN"/>
        </w:rPr>
      </w:pPr>
      <w:r>
        <w:rPr>
          <w:rFonts w:hint="eastAsia"/>
          <w:lang w:val="en-US" w:eastAsia="zh-CN"/>
        </w:rPr>
        <w:t xml:space="preserve">   红色阵线的方位上的塔罗牌是月亮塔罗牌。</w:t>
      </w:r>
    </w:p>
    <w:p>
      <w:pPr>
        <w:ind w:left="420" w:hanging="420" w:hangingChars="200"/>
      </w:pPr>
      <w:r>
        <w:drawing>
          <wp:inline distT="0" distB="0" distL="114300" distR="114300">
            <wp:extent cx="5265420" cy="2956560"/>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5420" cy="2956560"/>
                    </a:xfrm>
                    <a:prstGeom prst="rect">
                      <a:avLst/>
                    </a:prstGeom>
                    <a:noFill/>
                    <a:ln>
                      <a:noFill/>
                    </a:ln>
                  </pic:spPr>
                </pic:pic>
              </a:graphicData>
            </a:graphic>
          </wp:inline>
        </w:drawing>
      </w:r>
    </w:p>
    <w:p>
      <w:pPr>
        <w:ind w:left="420" w:hanging="420" w:hangingChars="200"/>
        <w:rPr>
          <w:rFonts w:hint="eastAsia" w:eastAsiaTheme="minorEastAsia"/>
          <w:lang w:eastAsia="zh-CN"/>
        </w:rPr>
      </w:pPr>
      <w:r>
        <w:rPr>
          <w:rFonts w:hint="eastAsia"/>
          <w:lang w:eastAsia="zh-CN"/>
        </w:rPr>
        <w:t>（</w:t>
      </w:r>
      <w:r>
        <w:rPr>
          <w:rFonts w:hint="eastAsia"/>
          <w:lang w:val="en-US" w:eastAsia="zh-CN"/>
        </w:rPr>
        <w:t>月亮塔罗牌</w:t>
      </w:r>
      <w:r>
        <w:rPr>
          <w:rFonts w:hint="eastAsia"/>
          <w:lang w:eastAsia="zh-CN"/>
        </w:rPr>
        <w:t>）</w:t>
      </w:r>
    </w:p>
    <w:p>
      <w:pPr>
        <w:ind w:firstLine="420" w:firstLineChars="200"/>
        <w:rPr>
          <w:rFonts w:hint="eastAsia"/>
          <w:lang w:val="en-US" w:eastAsia="zh-CN"/>
        </w:rPr>
      </w:pPr>
      <w:r>
        <w:rPr>
          <w:rFonts w:hint="eastAsia"/>
          <w:lang w:val="en-US" w:eastAsia="zh-CN"/>
        </w:rPr>
        <w:t>这个月亮塔罗牌的牌面和维内塔的高塔的牌面不太一样，高塔的牌面是一个生物共振技术的大楼被闪电劈中，对应着灵鹊仿形体概述里的‘维内塔的神经模型馆被摧毁’，而月亮的牌面看上去并不是属于红色阵线原有的东西。</w:t>
      </w:r>
      <w:r>
        <w:rPr>
          <w:rFonts w:hint="eastAsia"/>
          <w:color w:val="FF0000"/>
          <w:lang w:val="en-US" w:eastAsia="zh-CN"/>
        </w:rPr>
        <w:t>只有地球才有月亮，英文月亮是地球的卫星，而红线在现实世界里是对应木卫二——木星的卫星，它是不会再有自己的卫星的。</w:t>
      </w:r>
      <w:r>
        <w:rPr>
          <w:rFonts w:hint="eastAsia"/>
          <w:lang w:val="en-US" w:eastAsia="zh-CN"/>
        </w:rPr>
        <w:t>而在原本月亮的位置上，这个牌面上看上去更像入梦者文件里描述的深红之眼。</w:t>
      </w:r>
    </w:p>
    <w:p>
      <w:pPr>
        <w:rPr>
          <w:rFonts w:hint="eastAsia"/>
          <w:lang w:val="en-US" w:eastAsia="zh-CN"/>
        </w:rPr>
      </w:pPr>
      <w:r>
        <w:drawing>
          <wp:inline distT="0" distB="0" distL="114300" distR="114300">
            <wp:extent cx="5272405" cy="2950845"/>
            <wp:effectExtent l="0" t="0" r="10795" b="825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0"/>
                    <a:stretch>
                      <a:fillRect/>
                    </a:stretch>
                  </pic:blipFill>
                  <pic:spPr>
                    <a:xfrm>
                      <a:off x="0" y="0"/>
                      <a:ext cx="5272405" cy="2950845"/>
                    </a:xfrm>
                    <a:prstGeom prst="rect">
                      <a:avLst/>
                    </a:prstGeom>
                    <a:noFill/>
                    <a:ln>
                      <a:noFill/>
                    </a:ln>
                  </pic:spPr>
                </pic:pic>
              </a:graphicData>
            </a:graphic>
          </wp:inline>
        </w:drawing>
      </w:r>
      <w:r>
        <w:drawing>
          <wp:inline distT="0" distB="0" distL="114300" distR="114300">
            <wp:extent cx="5272405" cy="2971165"/>
            <wp:effectExtent l="0" t="0" r="10795" b="63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1"/>
                    <a:stretch>
                      <a:fillRect/>
                    </a:stretch>
                  </pic:blipFill>
                  <pic:spPr>
                    <a:xfrm>
                      <a:off x="0" y="0"/>
                      <a:ext cx="5272405" cy="2971165"/>
                    </a:xfrm>
                    <a:prstGeom prst="rect">
                      <a:avLst/>
                    </a:prstGeom>
                    <a:noFill/>
                    <a:ln>
                      <a:noFill/>
                    </a:ln>
                  </pic:spPr>
                </pic:pic>
              </a:graphicData>
            </a:graphic>
          </wp:inline>
        </w:drawing>
      </w:r>
    </w:p>
    <w:p>
      <w:pPr>
        <w:ind w:firstLine="420" w:firstLineChars="200"/>
        <w:rPr>
          <w:rFonts w:hint="eastAsia"/>
          <w:color w:val="FF0000"/>
          <w:lang w:val="en-US" w:eastAsia="zh-CN"/>
        </w:rPr>
      </w:pPr>
      <w:r>
        <w:rPr>
          <w:rFonts w:hint="eastAsia"/>
          <w:color w:val="FF0000"/>
          <w:lang w:val="en-US" w:eastAsia="zh-CN"/>
        </w:rPr>
        <w:t>在第一章刚开始的时候，我们会捡到一张穿孔卡，名字为《Mond&amp;töchter 高安全性壁式保险箱（数字）》。文件的内容是关于保险箱的使用和默认密码的，这个不重要，重要的是名字，mond和töchter是德语，mond的意思是卫星、月球，töchter的意思是女儿。一般来说，月亮有一种含义——它代表着女性：因为太阳是阳属性的，月亮则是阴属性，阳则阳刚，阴而阴柔，太阳一般代表男子，而月亮则代表女子。这里的mond&amp;töchter，月亮和女儿，从侧面赋予了月亮（卫星）女性的属性。</w:t>
      </w:r>
    </w:p>
    <w:p>
      <w:pPr>
        <w:ind w:firstLine="420" w:firstLineChars="200"/>
        <w:rPr>
          <w:rFonts w:hint="eastAsia"/>
          <w:color w:val="FF0000"/>
          <w:lang w:val="en-US" w:eastAsia="zh-CN"/>
        </w:rPr>
      </w:pPr>
      <w:r>
        <w:rPr>
          <w:rFonts w:hint="eastAsia"/>
          <w:color w:val="FF0000"/>
          <w:lang w:val="en-US" w:eastAsia="zh-CN"/>
        </w:rPr>
        <w:t>这个属性，在月亮塔罗牌也是有显现的：</w:t>
      </w:r>
    </w:p>
    <w:p>
      <w:r>
        <w:drawing>
          <wp:inline distT="0" distB="0" distL="114300" distR="114300">
            <wp:extent cx="5265420" cy="2956560"/>
            <wp:effectExtent l="0" t="0" r="508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9"/>
                    <a:stretch>
                      <a:fillRect/>
                    </a:stretch>
                  </pic:blipFill>
                  <pic:spPr>
                    <a:xfrm>
                      <a:off x="0" y="0"/>
                      <a:ext cx="5265420" cy="2956560"/>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月亮塔罗牌</w:t>
      </w:r>
      <w:r>
        <w:rPr>
          <w:rFonts w:hint="eastAsia"/>
          <w:lang w:eastAsia="zh-CN"/>
        </w:rPr>
        <w:t>）</w:t>
      </w:r>
    </w:p>
    <w:p>
      <w:pPr>
        <w:rPr>
          <w:rFonts w:hint="default"/>
          <w:color w:val="FF0000"/>
          <w:lang w:val="en-US" w:eastAsia="zh-CN"/>
        </w:rPr>
      </w:pPr>
      <w:r>
        <w:rPr>
          <w:rFonts w:hint="eastAsia"/>
          <w:lang w:val="en-US" w:eastAsia="zh-CN"/>
        </w:rPr>
        <w:t xml:space="preserve">    </w:t>
      </w:r>
      <w:r>
        <w:rPr>
          <w:rFonts w:hint="eastAsia"/>
          <w:color w:val="FF0000"/>
          <w:lang w:val="en-US" w:eastAsia="zh-CN"/>
        </w:rPr>
        <w:t>月亮塔罗牌，从现实的塔罗牌的角度出发，一般而言这张塔罗牌代表了回归，向往回到母体的含义，回归的方向正是塔罗牌天上的那个月亮——同时也代表了母亲的子宫（生命的起源）。</w:t>
      </w:r>
    </w:p>
    <w:p>
      <w:pPr>
        <w:ind w:firstLine="420" w:firstLineChars="200"/>
        <w:rPr>
          <w:rFonts w:hint="eastAsia"/>
          <w:lang w:val="en-US" w:eastAsia="zh-CN"/>
        </w:rPr>
      </w:pPr>
      <w:r>
        <w:rPr>
          <w:rFonts w:hint="eastAsia"/>
          <w:lang w:val="en-US" w:eastAsia="zh-CN"/>
        </w:rPr>
        <w:t>而在梦中日记里，有关月亮的描述是这样的：</w:t>
      </w:r>
    </w:p>
    <w:p>
      <w:r>
        <w:drawing>
          <wp:inline distT="0" distB="0" distL="114300" distR="114300">
            <wp:extent cx="5266690" cy="2969895"/>
            <wp:effectExtent l="0" t="0" r="6350" b="190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2"/>
                    <a:stretch>
                      <a:fillRect/>
                    </a:stretch>
                  </pic:blipFill>
                  <pic:spPr>
                    <a:xfrm>
                      <a:off x="0" y="0"/>
                      <a:ext cx="5266690" cy="2969895"/>
                    </a:xfrm>
                    <a:prstGeom prst="rect">
                      <a:avLst/>
                    </a:prstGeom>
                    <a:noFill/>
                    <a:ln>
                      <a:noFill/>
                    </a:ln>
                  </pic:spPr>
                </pic:pic>
              </a:graphicData>
            </a:graphic>
          </wp:inline>
        </w:drawing>
      </w:r>
    </w:p>
    <w:p>
      <w:pPr>
        <w:rPr>
          <w:rFonts w:hint="eastAsia"/>
          <w:lang w:val="en-US" w:eastAsia="zh-CN"/>
        </w:rPr>
      </w:pPr>
      <w:r>
        <w:rPr>
          <w:rFonts w:hint="eastAsia"/>
          <w:color w:val="FF0000"/>
          <w:lang w:val="en-US" w:eastAsia="zh-CN"/>
        </w:rPr>
        <w:t xml:space="preserve">梦中日记里，“我”漂浮在“无光之海”中，结合之前的分析，这个无光之海，就代表了“母亲子宫”里的世界；无光之海又处于红色阵线里，红色阵线是卫星（Moon），同时也就代表了深红之眼；这个庞大的生物，结合入梦者文件里提到的新世界和血肉，可能就是深红之眼诞下的新世界的雏形——血肉或者其他类似的不可名状之物。 </w:t>
      </w:r>
      <w:r>
        <w:rPr>
          <w:rFonts w:hint="eastAsia"/>
          <w:lang w:val="en-US" w:eastAsia="zh-CN"/>
        </w:rPr>
        <w:t xml:space="preserve">   </w:t>
      </w:r>
    </w:p>
    <w:p>
      <w:pPr>
        <w:ind w:firstLine="420" w:firstLineChars="200"/>
        <w:rPr>
          <w:rFonts w:hint="eastAsia"/>
          <w:lang w:val="en-US" w:eastAsia="zh-CN"/>
        </w:rPr>
      </w:pPr>
      <w:r>
        <w:rPr>
          <w:rFonts w:hint="eastAsia"/>
          <w:color w:val="FF0000"/>
          <w:lang w:val="en-US" w:eastAsia="zh-CN"/>
        </w:rPr>
        <w:t>深红之眼诞下了新世界，新世界就里又出现了血肉。换句话说，深红之眼就是这个世界灾祸和怪异的根源</w:t>
      </w:r>
      <w:r>
        <w:rPr>
          <w:rFonts w:hint="eastAsia"/>
          <w:lang w:val="en-US" w:eastAsia="zh-CN"/>
        </w:rPr>
        <w:t>。</w:t>
      </w:r>
    </w:p>
    <w:p>
      <w:pPr>
        <w:ind w:firstLine="420" w:firstLineChars="200"/>
        <w:rPr>
          <w:rFonts w:hint="eastAsia"/>
          <w:color w:val="FF0000"/>
          <w:lang w:val="en-US" w:eastAsia="zh-CN"/>
        </w:rPr>
      </w:pPr>
      <w:r>
        <w:rPr>
          <w:rFonts w:hint="eastAsia"/>
          <w:color w:val="FF0000"/>
          <w:lang w:val="en-US" w:eastAsia="zh-CN"/>
        </w:rPr>
        <w:t>请注意，这里的深红之眼并不单指杨的红瞳。在《深红之眼》文件里，深红之眼也被当作红色阵线本地的一种民俗思想提及：</w:t>
      </w:r>
    </w:p>
    <w:p>
      <w:pPr>
        <w:rPr>
          <w:color w:val="FF0000"/>
        </w:rPr>
      </w:pPr>
    </w:p>
    <w:p>
      <w:pPr>
        <w:rPr>
          <w:rFonts w:hint="eastAsia"/>
          <w:color w:val="FF0000"/>
          <w:lang w:val="en-US" w:eastAsia="zh-CN"/>
        </w:rPr>
      </w:pPr>
      <w:r>
        <w:rPr>
          <w:rFonts w:hint="eastAsia"/>
          <w:color w:val="FF0000"/>
          <w:lang w:val="en-US" w:eastAsia="zh-CN"/>
        </w:rPr>
        <w:t xml:space="preserve">   </w:t>
      </w:r>
      <w:r>
        <w:rPr>
          <w:color w:val="FF0000"/>
        </w:rPr>
        <w:drawing>
          <wp:inline distT="0" distB="0" distL="114300" distR="114300">
            <wp:extent cx="5267325" cy="2973070"/>
            <wp:effectExtent l="0" t="0" r="3175" b="1143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13"/>
                    <a:stretch>
                      <a:fillRect/>
                    </a:stretch>
                  </pic:blipFill>
                  <pic:spPr>
                    <a:xfrm>
                      <a:off x="0" y="0"/>
                      <a:ext cx="5267325" cy="2973070"/>
                    </a:xfrm>
                    <a:prstGeom prst="rect">
                      <a:avLst/>
                    </a:prstGeom>
                    <a:noFill/>
                    <a:ln>
                      <a:noFill/>
                    </a:ln>
                  </pic:spPr>
                </pic:pic>
              </a:graphicData>
            </a:graphic>
          </wp:inline>
        </w:drawing>
      </w:r>
      <w:r>
        <w:rPr>
          <w:color w:val="FF0000"/>
        </w:rPr>
        <w:drawing>
          <wp:inline distT="0" distB="0" distL="114300" distR="114300">
            <wp:extent cx="5266055" cy="2966720"/>
            <wp:effectExtent l="0" t="0" r="4445" b="508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14"/>
                    <a:stretch>
                      <a:fillRect/>
                    </a:stretch>
                  </pic:blipFill>
                  <pic:spPr>
                    <a:xfrm>
                      <a:off x="0" y="0"/>
                      <a:ext cx="5266055" cy="2966720"/>
                    </a:xfrm>
                    <a:prstGeom prst="rect">
                      <a:avLst/>
                    </a:prstGeom>
                    <a:noFill/>
                    <a:ln>
                      <a:noFill/>
                    </a:ln>
                  </pic:spPr>
                </pic:pic>
              </a:graphicData>
            </a:graphic>
          </wp:inline>
        </w:drawing>
      </w:r>
    </w:p>
    <w:p>
      <w:pPr>
        <w:ind w:firstLine="420" w:firstLineChars="200"/>
        <w:rPr>
          <w:rFonts w:hint="default" w:eastAsiaTheme="minorEastAsia"/>
          <w:lang w:val="en-US" w:eastAsia="zh-CN"/>
        </w:rPr>
      </w:pPr>
      <w:r>
        <w:rPr>
          <w:rFonts w:hint="eastAsia"/>
          <w:color w:val="FF0000"/>
          <w:lang w:val="en-US" w:eastAsia="zh-CN"/>
        </w:rPr>
        <w:t>这意味着深红之眼的出现以及对后面红色阵线人民的思想的影响是有一段比较长的时间的渊源的。可以说深红之眼的出现早于杨的出现的。</w:t>
      </w:r>
    </w:p>
    <w:p>
      <w:pPr>
        <w:ind w:firstLine="420" w:firstLineChars="200"/>
        <w:rPr>
          <w:rFonts w:hint="eastAsia"/>
          <w:lang w:val="en-US" w:eastAsia="zh-CN"/>
        </w:rPr>
      </w:pPr>
      <w:bookmarkStart w:id="0" w:name="_GoBack"/>
      <w:r>
        <w:rPr>
          <w:rFonts w:hint="eastAsia"/>
          <w:lang w:val="en-US" w:eastAsia="zh-CN"/>
        </w:rPr>
        <w:t>在红色阵线这个方位上不仅有月亮塔罗牌</w:t>
      </w:r>
      <w:bookmarkEnd w:id="0"/>
      <w:r>
        <w:rPr>
          <w:rFonts w:hint="eastAsia"/>
          <w:lang w:val="en-US" w:eastAsia="zh-CN"/>
        </w:rPr>
        <w:t>，还有血肉之板，这让我们更加确信，“月亮”就是指代着深红之眼，而且它的标志也是一个圆形。血肉之板，也可以指代深红之眼。</w:t>
      </w:r>
    </w:p>
    <w:p>
      <w:pPr>
        <w:ind w:firstLine="420"/>
        <w:rPr>
          <w:rFonts w:hint="eastAsia"/>
          <w:lang w:val="en-US" w:eastAsia="zh-CN"/>
        </w:rPr>
      </w:pPr>
      <w:r>
        <w:rPr>
          <w:rFonts w:hint="eastAsia"/>
          <w:lang w:val="en-US" w:eastAsia="zh-CN"/>
        </w:rPr>
        <w:t>但是深红之眼并不是只存在于红色阵线的地图上，所以深红之眼只是被安排在了红色阵线的位置角上，并不是属于红色阵线。</w:t>
      </w:r>
    </w:p>
    <w:p>
      <w:pPr>
        <w:rPr>
          <w:rFonts w:hint="eastAsia"/>
          <w:lang w:val="en-US" w:eastAsia="zh-CN"/>
        </w:rPr>
      </w:pPr>
    </w:p>
    <w:p>
      <w:pPr>
        <w:rPr>
          <w:rFonts w:hint="eastAsia"/>
          <w:lang w:val="en-US" w:eastAsia="zh-CN"/>
        </w:rPr>
      </w:pPr>
      <w:r>
        <w:rPr>
          <w:rFonts w:hint="eastAsia"/>
          <w:lang w:val="en-US" w:eastAsia="zh-CN"/>
        </w:rPr>
        <w:t>2.3帝国的发展</w:t>
      </w:r>
    </w:p>
    <w:p>
      <w:pPr>
        <w:ind w:firstLine="420"/>
        <w:rPr>
          <w:rFonts w:hint="eastAsia"/>
          <w:lang w:val="en-US" w:eastAsia="zh-CN"/>
        </w:rPr>
      </w:pPr>
      <w:r>
        <w:rPr>
          <w:rFonts w:hint="eastAsia"/>
          <w:lang w:val="en-US" w:eastAsia="zh-CN"/>
        </w:rPr>
        <w:t>在游戏里有两本帝国的小说，但是在游戏里并不能看到它们的封面，需要进行解包，才能看到它们的纹理：</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1843405" cy="2856230"/>
            <wp:effectExtent l="0" t="0" r="635" b="8890"/>
            <wp:docPr id="1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descr="IMG_256"/>
                    <pic:cNvPicPr>
                      <a:picLocks noChangeAspect="1"/>
                    </pic:cNvPicPr>
                  </pic:nvPicPr>
                  <pic:blipFill>
                    <a:blip r:embed="rId15"/>
                    <a:stretch>
                      <a:fillRect/>
                    </a:stretch>
                  </pic:blipFill>
                  <pic:spPr>
                    <a:xfrm>
                      <a:off x="0" y="0"/>
                      <a:ext cx="1843405" cy="285623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1887220" cy="2862580"/>
            <wp:effectExtent l="0" t="0" r="2540" b="2540"/>
            <wp:docPr id="1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descr="IMG_256"/>
                    <pic:cNvPicPr>
                      <a:picLocks noChangeAspect="1"/>
                    </pic:cNvPicPr>
                  </pic:nvPicPr>
                  <pic:blipFill>
                    <a:blip r:embed="rId16"/>
                    <a:stretch>
                      <a:fillRect/>
                    </a:stretch>
                  </pic:blipFill>
                  <pic:spPr>
                    <a:xfrm>
                      <a:off x="0" y="0"/>
                      <a:ext cx="1887220" cy="2862580"/>
                    </a:xfrm>
                    <a:prstGeom prst="rect">
                      <a:avLst/>
                    </a:prstGeom>
                    <a:noFill/>
                    <a:ln w="9525">
                      <a:noFill/>
                    </a:ln>
                  </pic:spPr>
                </pic:pic>
              </a:graphicData>
            </a:graphic>
          </wp:inline>
        </w:drawing>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（左为《星云猎手》，右为《千禧女王》）</w:t>
      </w:r>
    </w:p>
    <w:p>
      <w:pPr>
        <w:ind w:firstLine="48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在游戏内并不能看到来自旧帝国的海报或者其他文艺作品，所以这两本书是仅有的能作为帝国文艺作品参考的书。</w:t>
      </w:r>
    </w:p>
    <w:p>
      <w:pPr>
        <w:ind w:firstLine="48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这两本书一直流传到赫马特政府出现并占据了绝大数星球后才开始被大量禁止，而且能在红色阵线的气象站和第三章在学生宿舍里镶嵌着恋人塔罗牌的死岛的画的背后的书架上，都能看到这两本书的侧面。所以这两本书的出现和传播肯定是有一段比较长的时间了。</w:t>
      </w:r>
    </w:p>
    <w:p>
      <w:pPr>
        <w:ind w:firstLine="48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而根据这两本书的封面和名字，都是关于宇宙、太空的，并且游戏内的文艺作品都具有政治宣传的属性。</w:t>
      </w:r>
    </w:p>
    <w:p>
      <w:pPr>
        <w:ind w:firstLine="48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所以我猜测这两本书出现时期是在旧帝国开始星际探索时期的。《星云猎手》可能是一本科幻小说，以激起民众参与到太空探索计划的热情。《千禧女王》，根据名字和封面就能判断这是一本假想帝国的女王的小说。</w:t>
      </w:r>
    </w:p>
    <w:p>
      <w:r>
        <w:drawing>
          <wp:inline distT="0" distB="0" distL="114300" distR="114300">
            <wp:extent cx="5269230" cy="2893060"/>
            <wp:effectExtent l="0" t="0" r="3810" b="254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7"/>
                    <a:stretch>
                      <a:fillRect/>
                    </a:stretch>
                  </pic:blipFill>
                  <pic:spPr>
                    <a:xfrm>
                      <a:off x="0" y="0"/>
                      <a:ext cx="5269230" cy="28930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女主头上的光环和不明地点女王的画像的头上的光环是统一的，都是旧帝国的宗教崇拜</w:t>
      </w:r>
    </w:p>
    <w:p>
      <w:pPr>
        <w:ind w:firstLine="48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小说的封面有一个酷似月球的球体在女王侧面，并且裂开了一些口子，而从球体上掉落的碎片来到了女王的手中，这可能代表着作者假想的女王强大生物共振力量的来源，以此来激发民众探索外太空，寻找诞下诸神之歌（生物共振）的神的痕迹。</w:t>
      </w:r>
    </w:p>
    <w:p>
      <w:pPr>
        <w:rPr>
          <w:rFonts w:hint="default"/>
          <w:lang w:val="en-US" w:eastAsia="zh-CN"/>
        </w:rPr>
      </w:pPr>
      <w:r>
        <w:drawing>
          <wp:inline distT="0" distB="0" distL="114300" distR="114300">
            <wp:extent cx="5273675" cy="2973070"/>
            <wp:effectExtent l="0" t="0" r="14605" b="1397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8"/>
                    <a:stretch>
                      <a:fillRect/>
                    </a:stretch>
                  </pic:blipFill>
                  <pic:spPr>
                    <a:xfrm>
                      <a:off x="0" y="0"/>
                      <a:ext cx="5273675" cy="2973070"/>
                    </a:xfrm>
                    <a:prstGeom prst="rect">
                      <a:avLst/>
                    </a:prstGeom>
                    <a:noFill/>
                    <a:ln>
                      <a:noFill/>
                    </a:ln>
                  </pic:spPr>
                </pic:pic>
              </a:graphicData>
            </a:graphic>
          </wp:inline>
        </w:drawing>
      </w:r>
    </w:p>
    <w:p>
      <w:pPr>
        <w:ind w:firstLine="420"/>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g5MzIwZGVmZDUyMDY2OWEwNDNlZTFmYzVhNDFiMWMifQ=="/>
  </w:docVars>
  <w:rsids>
    <w:rsidRoot w:val="00000000"/>
    <w:rsid w:val="037054EB"/>
    <w:rsid w:val="12A13CD2"/>
    <w:rsid w:val="403759D5"/>
    <w:rsid w:val="700E3580"/>
    <w:rsid w:val="7DE474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autoRedefin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7</Pages>
  <Words>1185</Words>
  <Characters>1191</Characters>
  <Lines>0</Lines>
  <Paragraphs>0</Paragraphs>
  <TotalTime>48</TotalTime>
  <ScaleCrop>false</ScaleCrop>
  <LinksUpToDate>false</LinksUpToDate>
  <CharactersWithSpaces>1211</CharactersWithSpaces>
  <Application>WPS Office_12.1.0.16388_F1E327BC-269C-435d-A152-05C5408002CA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2023-07-17T15:56:00Z</dcterms:created>
  <dc:creator>DELL</dc:creator>
  <cp:lastModifiedBy>WPS_1569849249</cp:lastModifiedBy>
  <dcterms:modified xsi:type="dcterms:W3CDTF">2024-03-23T08:03:16Z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2052-12.1.0.16388</vt:lpwstr>
  </property>
  <property fmtid="{D5CDD505-2E9C-101B-9397-08002B2CF9AE}" pid="3" name="ICV">
    <vt:lpwstr>6E80D8213D234EBC89DEF938A7EB2B0E_12</vt:lpwstr>
  </property>
</Properties>
</file>